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0" w:rsidRDefault="00513290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-200025</wp:posOffset>
            </wp:positionV>
            <wp:extent cx="6105525" cy="1285875"/>
            <wp:effectExtent l="19050" t="0" r="9525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85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2FA4">
        <w:t>M</w:t>
      </w:r>
    </w:p>
    <w:p w:rsidR="00513290" w:rsidRDefault="00513290"/>
    <w:p w:rsidR="00513290" w:rsidRDefault="00513290"/>
    <w:p w:rsidR="00513290" w:rsidRDefault="00513290"/>
    <w:p w:rsidR="00513290" w:rsidRDefault="009074FE">
      <w:proofErr w:type="gramStart"/>
      <w:r>
        <w:t>February  7</w:t>
      </w:r>
      <w:proofErr w:type="gramEnd"/>
      <w:r>
        <w:t>, 2011</w:t>
      </w:r>
    </w:p>
    <w:p w:rsidR="00513290" w:rsidRDefault="00AB46FB">
      <w:r>
        <w:t>Dear Parents</w:t>
      </w:r>
      <w:r w:rsidR="000E3A82">
        <w:t>,</w:t>
      </w:r>
    </w:p>
    <w:p w:rsidR="007E10D5" w:rsidRDefault="00AB46FB" w:rsidP="007E10D5">
      <w:r>
        <w:t xml:space="preserve"> </w:t>
      </w:r>
      <w:r w:rsidR="004F6A5F">
        <w:t>I</w:t>
      </w:r>
      <w:r w:rsidR="009A7C99">
        <w:t>t’s</w:t>
      </w:r>
      <w:r w:rsidR="004D496B">
        <w:t xml:space="preserve"> time</w:t>
      </w:r>
      <w:r>
        <w:t xml:space="preserve"> to schedule Parent</w:t>
      </w:r>
      <w:r w:rsidR="004D496B">
        <w:t>/</w:t>
      </w:r>
      <w:r>
        <w:t xml:space="preserve"> Teacher conferences. If you have already scheduled a time with your child’s teacher then that time slot has already been noted</w:t>
      </w:r>
      <w:r w:rsidR="009A7C99">
        <w:t xml:space="preserve">. Here is the </w:t>
      </w:r>
      <w:r w:rsidR="008F22FB">
        <w:t xml:space="preserve">conference schedule.  </w:t>
      </w:r>
      <w:r w:rsidR="00AC3AFA">
        <w:t>This form will also be available online at</w:t>
      </w:r>
      <w:r w:rsidR="000E3A82">
        <w:t xml:space="preserve">   </w:t>
      </w:r>
      <w:hyperlink r:id="rId5" w:history="1">
        <w:r w:rsidR="000E3A82" w:rsidRPr="00642158">
          <w:rPr>
            <w:rStyle w:val="Hyperlink"/>
          </w:rPr>
          <w:t>www.4barmadillos.weebly.com</w:t>
        </w:r>
      </w:hyperlink>
      <w:r w:rsidR="000E3A82">
        <w:t xml:space="preserve"> .</w:t>
      </w:r>
      <w:r w:rsidR="00AC3AFA">
        <w:t xml:space="preserve"> </w:t>
      </w:r>
      <w:r w:rsidR="008F22FB">
        <w:t xml:space="preserve">     </w:t>
      </w:r>
      <w:r w:rsidR="00523492">
        <w:t>Email</w:t>
      </w:r>
      <w:r w:rsidR="006D4A71">
        <w:t xml:space="preserve">: </w:t>
      </w:r>
      <w:hyperlink r:id="rId6" w:history="1">
        <w:r w:rsidR="007D6902" w:rsidRPr="00642158">
          <w:rPr>
            <w:rStyle w:val="Hyperlink"/>
          </w:rPr>
          <w:t>pandega@harmonytx.org</w:t>
        </w:r>
      </w:hyperlink>
      <w:r w:rsidR="007D6902">
        <w:t xml:space="preserve"> or </w:t>
      </w:r>
      <w:hyperlink r:id="rId7" w:history="1">
        <w:r w:rsidR="007D6902" w:rsidRPr="00642158">
          <w:rPr>
            <w:rStyle w:val="Hyperlink"/>
          </w:rPr>
          <w:t>klawrence@harmonytx.org</w:t>
        </w:r>
      </w:hyperlink>
      <w:r w:rsidR="007E10D5">
        <w:t xml:space="preserve">   </w:t>
      </w:r>
      <w:r w:rsidR="007E10D5">
        <w:rPr>
          <w:highlight w:val="darkGray"/>
        </w:rPr>
        <w:t>NA</w:t>
      </w:r>
      <w:r w:rsidR="007E10D5">
        <w:t xml:space="preserve">    - </w:t>
      </w:r>
      <w:proofErr w:type="gramStart"/>
      <w:r w:rsidR="007E10D5">
        <w:t>means  not</w:t>
      </w:r>
      <w:proofErr w:type="gramEnd"/>
      <w:r w:rsidR="007E10D5">
        <w:t xml:space="preserve"> available for conference</w:t>
      </w:r>
    </w:p>
    <w:tbl>
      <w:tblPr>
        <w:tblStyle w:val="TableGrid"/>
        <w:tblW w:w="9275" w:type="dxa"/>
        <w:tblLook w:val="04A0"/>
      </w:tblPr>
      <w:tblGrid>
        <w:gridCol w:w="1235"/>
        <w:gridCol w:w="1075"/>
        <w:gridCol w:w="1186"/>
        <w:gridCol w:w="1288"/>
        <w:gridCol w:w="1530"/>
        <w:gridCol w:w="1661"/>
        <w:gridCol w:w="1300"/>
      </w:tblGrid>
      <w:tr w:rsidR="00493638" w:rsidTr="007D6902">
        <w:trPr>
          <w:trHeight w:val="514"/>
        </w:trPr>
        <w:tc>
          <w:tcPr>
            <w:tcW w:w="1235" w:type="dxa"/>
          </w:tcPr>
          <w:p w:rsidR="00493638" w:rsidRDefault="00493638">
            <w:r>
              <w:t>Time</w:t>
            </w:r>
          </w:p>
        </w:tc>
        <w:tc>
          <w:tcPr>
            <w:tcW w:w="1075" w:type="dxa"/>
          </w:tcPr>
          <w:p w:rsidR="00493638" w:rsidRDefault="00493638">
            <w:r>
              <w:t>Friday 11</w:t>
            </w:r>
          </w:p>
        </w:tc>
        <w:tc>
          <w:tcPr>
            <w:tcW w:w="1186" w:type="dxa"/>
          </w:tcPr>
          <w:p w:rsidR="00493638" w:rsidRDefault="00493638" w:rsidP="006D373C">
            <w:r>
              <w:t>Monday 14</w:t>
            </w:r>
          </w:p>
        </w:tc>
        <w:tc>
          <w:tcPr>
            <w:tcW w:w="1288" w:type="dxa"/>
          </w:tcPr>
          <w:p w:rsidR="00493638" w:rsidRDefault="00493638" w:rsidP="006D373C">
            <w:r>
              <w:t>Tuesday  15</w:t>
            </w:r>
          </w:p>
        </w:tc>
        <w:tc>
          <w:tcPr>
            <w:tcW w:w="1530" w:type="dxa"/>
          </w:tcPr>
          <w:p w:rsidR="00493638" w:rsidRDefault="00493638" w:rsidP="006D373C">
            <w:r>
              <w:t>Wednesday 16</w:t>
            </w:r>
          </w:p>
        </w:tc>
        <w:tc>
          <w:tcPr>
            <w:tcW w:w="1661" w:type="dxa"/>
          </w:tcPr>
          <w:p w:rsidR="00493638" w:rsidRDefault="00493638">
            <w:r>
              <w:t>Thursday 17</w:t>
            </w:r>
          </w:p>
          <w:p w:rsidR="00493638" w:rsidRDefault="00493638"/>
        </w:tc>
        <w:tc>
          <w:tcPr>
            <w:tcW w:w="1300" w:type="dxa"/>
          </w:tcPr>
          <w:p w:rsidR="00493638" w:rsidRDefault="00493638">
            <w:r>
              <w:t>Friday 18</w:t>
            </w:r>
          </w:p>
        </w:tc>
      </w:tr>
      <w:tr w:rsidR="00493638" w:rsidTr="007D6902">
        <w:trPr>
          <w:trHeight w:val="778"/>
        </w:trPr>
        <w:tc>
          <w:tcPr>
            <w:tcW w:w="1235" w:type="dxa"/>
          </w:tcPr>
          <w:p w:rsidR="00493638" w:rsidRDefault="00493638" w:rsidP="007E0E42"/>
          <w:p w:rsidR="00493638" w:rsidRDefault="00493638" w:rsidP="007E0E42">
            <w:r>
              <w:t>9:00 – 9:20</w:t>
            </w:r>
          </w:p>
        </w:tc>
        <w:tc>
          <w:tcPr>
            <w:tcW w:w="1075" w:type="dxa"/>
          </w:tcPr>
          <w:p w:rsidR="00493638" w:rsidRPr="00493638" w:rsidRDefault="00493638">
            <w:pPr>
              <w:rPr>
                <w:color w:val="C00000"/>
                <w:highlight w:val="darkGray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186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Pr="00511EF7" w:rsidRDefault="00511EF7">
            <w:pPr>
              <w:rPr>
                <w:b/>
              </w:rPr>
            </w:pPr>
            <w:r w:rsidRPr="00511EF7">
              <w:rPr>
                <w:highlight w:val="cyan"/>
              </w:rPr>
              <w:t>Amir</w:t>
            </w:r>
          </w:p>
        </w:tc>
        <w:tc>
          <w:tcPr>
            <w:tcW w:w="1530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E40A8F">
            <w:proofErr w:type="spellStart"/>
            <w:r w:rsidRPr="0075411F">
              <w:rPr>
                <w:highlight w:val="cyan"/>
              </w:rPr>
              <w:t>Zarya</w:t>
            </w:r>
            <w:proofErr w:type="spellEnd"/>
            <w:r w:rsidRPr="0075411F">
              <w:rPr>
                <w:highlight w:val="cyan"/>
              </w:rPr>
              <w:t xml:space="preserve"> </w:t>
            </w:r>
          </w:p>
        </w:tc>
        <w:tc>
          <w:tcPr>
            <w:tcW w:w="1300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792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9:40 –10:00</w:t>
            </w:r>
          </w:p>
        </w:tc>
        <w:tc>
          <w:tcPr>
            <w:tcW w:w="1075" w:type="dxa"/>
          </w:tcPr>
          <w:p w:rsidR="00493638" w:rsidRPr="00493638" w:rsidRDefault="00493638">
            <w:pPr>
              <w:rPr>
                <w:color w:val="FF0000"/>
                <w:highlight w:val="darkGray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186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Default="006653DA">
            <w:r w:rsidRPr="006653DA">
              <w:rPr>
                <w:highlight w:val="cyan"/>
              </w:rPr>
              <w:t>Christian R.</w:t>
            </w:r>
          </w:p>
        </w:tc>
        <w:tc>
          <w:tcPr>
            <w:tcW w:w="1530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493638"/>
        </w:tc>
        <w:tc>
          <w:tcPr>
            <w:tcW w:w="1300" w:type="dxa"/>
          </w:tcPr>
          <w:p w:rsidR="00493638" w:rsidRDefault="00493638"/>
        </w:tc>
      </w:tr>
      <w:tr w:rsidR="00493638" w:rsidTr="007D6902">
        <w:trPr>
          <w:trHeight w:val="778"/>
        </w:trPr>
        <w:tc>
          <w:tcPr>
            <w:tcW w:w="1235" w:type="dxa"/>
          </w:tcPr>
          <w:p w:rsidR="00493638" w:rsidRDefault="00493638"/>
          <w:p w:rsidR="00493638" w:rsidRDefault="009074FE" w:rsidP="00493638">
            <w:r>
              <w:t>10:05 -</w:t>
            </w:r>
            <w:r w:rsidR="00493638">
              <w:t xml:space="preserve">10:25 </w:t>
            </w:r>
          </w:p>
        </w:tc>
        <w:tc>
          <w:tcPr>
            <w:tcW w:w="1075" w:type="dxa"/>
          </w:tcPr>
          <w:p w:rsidR="00493638" w:rsidRPr="00493638" w:rsidRDefault="00493638">
            <w:pPr>
              <w:rPr>
                <w:highlight w:val="darkGray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186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Pr="00A158E4" w:rsidRDefault="00493638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3E3527">
            <w:r w:rsidRPr="003E3527">
              <w:rPr>
                <w:highlight w:val="cyan"/>
              </w:rPr>
              <w:t>Ayo</w:t>
            </w:r>
          </w:p>
        </w:tc>
        <w:tc>
          <w:tcPr>
            <w:tcW w:w="1300" w:type="dxa"/>
          </w:tcPr>
          <w:p w:rsidR="00AB4DC4" w:rsidRDefault="00AB4DC4">
            <w:pPr>
              <w:rPr>
                <w:highlight w:val="cyan"/>
              </w:rPr>
            </w:pPr>
          </w:p>
          <w:p w:rsidR="00493638" w:rsidRDefault="00AB4DC4">
            <w:r w:rsidRPr="00AB4DC4">
              <w:rPr>
                <w:highlight w:val="cyan"/>
              </w:rPr>
              <w:t xml:space="preserve">Morris </w:t>
            </w:r>
          </w:p>
        </w:tc>
      </w:tr>
      <w:tr w:rsidR="00493638" w:rsidTr="007D6902">
        <w:trPr>
          <w:trHeight w:val="528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1:00 – 1:20</w:t>
            </w:r>
          </w:p>
        </w:tc>
        <w:tc>
          <w:tcPr>
            <w:tcW w:w="1075" w:type="dxa"/>
          </w:tcPr>
          <w:p w:rsidR="00493638" w:rsidRPr="00493638" w:rsidRDefault="008B7DAB">
            <w:pPr>
              <w:rPr>
                <w:highlight w:val="darkGray"/>
              </w:rPr>
            </w:pPr>
            <w:r w:rsidRPr="00151BD4">
              <w:rPr>
                <w:highlight w:val="cyan"/>
              </w:rPr>
              <w:t>Isabella</w:t>
            </w:r>
          </w:p>
        </w:tc>
        <w:tc>
          <w:tcPr>
            <w:tcW w:w="1186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Pr="00A96F53" w:rsidRDefault="007D6902">
            <w:pPr>
              <w:rPr>
                <w:color w:val="FF0000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530" w:type="dxa"/>
          </w:tcPr>
          <w:p w:rsidR="00493638" w:rsidRDefault="00493638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14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1:25 – 1:45</w:t>
            </w:r>
          </w:p>
        </w:tc>
        <w:tc>
          <w:tcPr>
            <w:tcW w:w="1075" w:type="dxa"/>
          </w:tcPr>
          <w:p w:rsidR="00493638" w:rsidRDefault="00493638">
            <w:pPr>
              <w:rPr>
                <w:color w:val="C00000"/>
              </w:rPr>
            </w:pPr>
          </w:p>
        </w:tc>
        <w:tc>
          <w:tcPr>
            <w:tcW w:w="1186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530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28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1:50 – 2:10</w:t>
            </w:r>
          </w:p>
        </w:tc>
        <w:tc>
          <w:tcPr>
            <w:tcW w:w="1075" w:type="dxa"/>
          </w:tcPr>
          <w:p w:rsidR="00493638" w:rsidRDefault="00493638"/>
        </w:tc>
        <w:tc>
          <w:tcPr>
            <w:tcW w:w="1186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530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14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2:30 – 2:50</w:t>
            </w:r>
          </w:p>
        </w:tc>
        <w:tc>
          <w:tcPr>
            <w:tcW w:w="1075" w:type="dxa"/>
          </w:tcPr>
          <w:p w:rsidR="00493638" w:rsidRDefault="008B7DAB">
            <w:proofErr w:type="spellStart"/>
            <w:r w:rsidRPr="00FA7FBE">
              <w:rPr>
                <w:highlight w:val="cyan"/>
              </w:rPr>
              <w:t>Tolulola</w:t>
            </w:r>
            <w:proofErr w:type="spellEnd"/>
          </w:p>
        </w:tc>
        <w:tc>
          <w:tcPr>
            <w:tcW w:w="1186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530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28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3:20 – 3:40</w:t>
            </w:r>
          </w:p>
        </w:tc>
        <w:tc>
          <w:tcPr>
            <w:tcW w:w="1075" w:type="dxa"/>
          </w:tcPr>
          <w:p w:rsidR="00493638" w:rsidRPr="00C3617F" w:rsidRDefault="00151BD4">
            <w:r w:rsidRPr="00151BD4">
              <w:rPr>
                <w:highlight w:val="cyan"/>
              </w:rPr>
              <w:t>Crystal</w:t>
            </w:r>
          </w:p>
        </w:tc>
        <w:tc>
          <w:tcPr>
            <w:tcW w:w="1186" w:type="dxa"/>
          </w:tcPr>
          <w:p w:rsidR="00493638" w:rsidRPr="008C67D9" w:rsidRDefault="0075411F">
            <w:pPr>
              <w:rPr>
                <w:color w:val="00FF99"/>
                <w:highlight w:val="yellow"/>
              </w:rPr>
            </w:pPr>
            <w:r w:rsidRPr="0075411F">
              <w:rPr>
                <w:highlight w:val="cyan"/>
              </w:rPr>
              <w:t>Tommy</w:t>
            </w:r>
          </w:p>
        </w:tc>
        <w:tc>
          <w:tcPr>
            <w:tcW w:w="1288" w:type="dxa"/>
          </w:tcPr>
          <w:p w:rsidR="00493638" w:rsidRPr="00FA7FBE" w:rsidRDefault="007B7611" w:rsidP="00FA7FBE">
            <w:pPr>
              <w:rPr>
                <w:highlight w:val="yellow"/>
              </w:rPr>
            </w:pPr>
            <w:r w:rsidRPr="00FA7FBE">
              <w:rPr>
                <w:highlight w:val="cyan"/>
              </w:rPr>
              <w:t xml:space="preserve">Jessica </w:t>
            </w:r>
          </w:p>
        </w:tc>
        <w:tc>
          <w:tcPr>
            <w:tcW w:w="1530" w:type="dxa"/>
          </w:tcPr>
          <w:p w:rsidR="00493638" w:rsidRPr="007E0E42" w:rsidRDefault="007D6902">
            <w:pPr>
              <w:rPr>
                <w:color w:val="00FF99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Pr="007E0E42" w:rsidRDefault="007D6902">
            <w:pPr>
              <w:rPr>
                <w:color w:val="00FF99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Pr="007B7611" w:rsidRDefault="003E3527">
            <w:pPr>
              <w:rPr>
                <w:color w:val="FF0000"/>
              </w:rPr>
            </w:pPr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14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4:00 – 4:20</w:t>
            </w:r>
          </w:p>
        </w:tc>
        <w:tc>
          <w:tcPr>
            <w:tcW w:w="1075" w:type="dxa"/>
          </w:tcPr>
          <w:p w:rsidR="00493638" w:rsidRPr="008C67D9" w:rsidRDefault="00AE2FA4">
            <w:pPr>
              <w:rPr>
                <w:highlight w:val="cyan"/>
              </w:rPr>
            </w:pPr>
            <w:r>
              <w:rPr>
                <w:highlight w:val="cyan"/>
              </w:rPr>
              <w:t>Maritza</w:t>
            </w:r>
          </w:p>
        </w:tc>
        <w:tc>
          <w:tcPr>
            <w:tcW w:w="1186" w:type="dxa"/>
          </w:tcPr>
          <w:p w:rsidR="00493638" w:rsidRPr="008C67D9" w:rsidRDefault="007D6902">
            <w:pPr>
              <w:rPr>
                <w:highlight w:val="cyan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Pr="008C67D9" w:rsidRDefault="00FA7FBE">
            <w:pPr>
              <w:rPr>
                <w:highlight w:val="cyan"/>
              </w:rPr>
            </w:pPr>
            <w:r>
              <w:rPr>
                <w:highlight w:val="cyan"/>
              </w:rPr>
              <w:t>Jordan</w:t>
            </w:r>
          </w:p>
        </w:tc>
        <w:tc>
          <w:tcPr>
            <w:tcW w:w="1530" w:type="dxa"/>
          </w:tcPr>
          <w:p w:rsidR="00493638" w:rsidRPr="008C67D9" w:rsidRDefault="007D6902">
            <w:pPr>
              <w:rPr>
                <w:highlight w:val="cyan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Default="003E3527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14"/>
        </w:trPr>
        <w:tc>
          <w:tcPr>
            <w:tcW w:w="1235" w:type="dxa"/>
          </w:tcPr>
          <w:p w:rsidR="00493638" w:rsidRDefault="00493638"/>
          <w:p w:rsidR="00493638" w:rsidRDefault="00493638">
            <w:r>
              <w:t>4:30 – 4:50</w:t>
            </w:r>
          </w:p>
        </w:tc>
        <w:tc>
          <w:tcPr>
            <w:tcW w:w="1075" w:type="dxa"/>
          </w:tcPr>
          <w:p w:rsidR="00493638" w:rsidRPr="00FA7FBE" w:rsidRDefault="007B7611" w:rsidP="00FA7FBE">
            <w:pPr>
              <w:rPr>
                <w:b/>
              </w:rPr>
            </w:pPr>
            <w:r w:rsidRPr="00FA7FBE">
              <w:rPr>
                <w:b/>
                <w:highlight w:val="cyan"/>
              </w:rPr>
              <w:t>Jeanne</w:t>
            </w:r>
            <w:r w:rsidRPr="00FA7FBE">
              <w:rPr>
                <w:b/>
              </w:rPr>
              <w:t xml:space="preserve"> </w:t>
            </w:r>
          </w:p>
        </w:tc>
        <w:tc>
          <w:tcPr>
            <w:tcW w:w="1186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Pr="00544483" w:rsidRDefault="00544483">
            <w:pPr>
              <w:rPr>
                <w:b/>
              </w:rPr>
            </w:pPr>
            <w:proofErr w:type="spellStart"/>
            <w:r w:rsidRPr="00544483">
              <w:rPr>
                <w:b/>
                <w:highlight w:val="cyan"/>
              </w:rPr>
              <w:t>Alena</w:t>
            </w:r>
            <w:proofErr w:type="spellEnd"/>
          </w:p>
        </w:tc>
        <w:tc>
          <w:tcPr>
            <w:tcW w:w="1530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511EF7">
            <w:proofErr w:type="spellStart"/>
            <w:r w:rsidRPr="00511EF7">
              <w:rPr>
                <w:highlight w:val="cyan"/>
              </w:rPr>
              <w:t>Gissel</w:t>
            </w:r>
            <w:proofErr w:type="spellEnd"/>
          </w:p>
        </w:tc>
        <w:tc>
          <w:tcPr>
            <w:tcW w:w="1300" w:type="dxa"/>
          </w:tcPr>
          <w:p w:rsidR="00493638" w:rsidRDefault="003E3527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28"/>
        </w:trPr>
        <w:tc>
          <w:tcPr>
            <w:tcW w:w="1235" w:type="dxa"/>
          </w:tcPr>
          <w:p w:rsidR="00493638" w:rsidRDefault="00493638"/>
          <w:p w:rsidR="009074FE" w:rsidRDefault="009074FE">
            <w:r>
              <w:t>4:55 – 5:15</w:t>
            </w:r>
          </w:p>
        </w:tc>
        <w:tc>
          <w:tcPr>
            <w:tcW w:w="1075" w:type="dxa"/>
          </w:tcPr>
          <w:p w:rsidR="00493638" w:rsidRDefault="00493638"/>
        </w:tc>
        <w:tc>
          <w:tcPr>
            <w:tcW w:w="1186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Pr="00CC4039" w:rsidRDefault="00493638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493638" w:rsidRDefault="007D6902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Default="006653DA">
            <w:proofErr w:type="spellStart"/>
            <w:r w:rsidRPr="00453399">
              <w:rPr>
                <w:highlight w:val="cyan"/>
              </w:rPr>
              <w:t>Melisssa</w:t>
            </w:r>
            <w:proofErr w:type="spellEnd"/>
            <w:r w:rsidR="00453399" w:rsidRPr="00453399">
              <w:rPr>
                <w:highlight w:val="cyan"/>
              </w:rPr>
              <w:t xml:space="preserve"> T</w:t>
            </w:r>
          </w:p>
        </w:tc>
        <w:tc>
          <w:tcPr>
            <w:tcW w:w="1300" w:type="dxa"/>
          </w:tcPr>
          <w:p w:rsidR="00493638" w:rsidRDefault="00F13313"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14"/>
        </w:trPr>
        <w:tc>
          <w:tcPr>
            <w:tcW w:w="1235" w:type="dxa"/>
          </w:tcPr>
          <w:p w:rsidR="00493638" w:rsidRDefault="00493638" w:rsidP="004F6A5F"/>
          <w:p w:rsidR="009074FE" w:rsidRDefault="009074FE" w:rsidP="009074FE">
            <w:r>
              <w:t>5:20 – 5:40</w:t>
            </w:r>
          </w:p>
        </w:tc>
        <w:tc>
          <w:tcPr>
            <w:tcW w:w="1075" w:type="dxa"/>
          </w:tcPr>
          <w:p w:rsidR="00493638" w:rsidRDefault="00493638"/>
        </w:tc>
        <w:tc>
          <w:tcPr>
            <w:tcW w:w="1186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93638" w:rsidRDefault="004C5110">
            <w:proofErr w:type="spellStart"/>
            <w:r w:rsidRPr="004C5110">
              <w:rPr>
                <w:highlight w:val="cyan"/>
              </w:rPr>
              <w:t>Landin</w:t>
            </w:r>
            <w:proofErr w:type="spellEnd"/>
            <w:r w:rsidRPr="004C5110">
              <w:rPr>
                <w:highlight w:val="cyan"/>
              </w:rPr>
              <w:t xml:space="preserve"> &amp; Christian</w:t>
            </w:r>
          </w:p>
        </w:tc>
        <w:tc>
          <w:tcPr>
            <w:tcW w:w="1530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Pr="008A6FBC" w:rsidRDefault="009074FE">
            <w:pPr>
              <w:rPr>
                <w:color w:val="365F91" w:themeColor="accent1" w:themeShade="BF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Pr="008A6FBC" w:rsidRDefault="00F13313">
            <w:pPr>
              <w:rPr>
                <w:color w:val="365F91" w:themeColor="accent1" w:themeShade="BF"/>
              </w:rPr>
            </w:pPr>
            <w:r>
              <w:rPr>
                <w:highlight w:val="darkGray"/>
              </w:rPr>
              <w:t>NA</w:t>
            </w:r>
          </w:p>
        </w:tc>
      </w:tr>
      <w:tr w:rsidR="00493638" w:rsidTr="007D6902">
        <w:trPr>
          <w:trHeight w:val="543"/>
        </w:trPr>
        <w:tc>
          <w:tcPr>
            <w:tcW w:w="1235" w:type="dxa"/>
          </w:tcPr>
          <w:p w:rsidR="00493638" w:rsidRDefault="00493638"/>
          <w:p w:rsidR="009074FE" w:rsidRDefault="009074FE">
            <w:r>
              <w:t>5:45 – 6:05</w:t>
            </w:r>
          </w:p>
        </w:tc>
        <w:tc>
          <w:tcPr>
            <w:tcW w:w="1075" w:type="dxa"/>
          </w:tcPr>
          <w:p w:rsidR="00493638" w:rsidRDefault="00493638"/>
        </w:tc>
        <w:tc>
          <w:tcPr>
            <w:tcW w:w="1186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288" w:type="dxa"/>
          </w:tcPr>
          <w:p w:rsidR="004C5110" w:rsidRDefault="004C5110"/>
          <w:p w:rsidR="00493638" w:rsidRDefault="00DF5B59">
            <w:r w:rsidRPr="004C5110">
              <w:rPr>
                <w:highlight w:val="cyan"/>
              </w:rPr>
              <w:t>Melissa P</w:t>
            </w:r>
          </w:p>
        </w:tc>
        <w:tc>
          <w:tcPr>
            <w:tcW w:w="1530" w:type="dxa"/>
          </w:tcPr>
          <w:p w:rsidR="00493638" w:rsidRDefault="009074FE">
            <w:r>
              <w:rPr>
                <w:highlight w:val="darkGray"/>
              </w:rPr>
              <w:t>NA</w:t>
            </w:r>
          </w:p>
        </w:tc>
        <w:tc>
          <w:tcPr>
            <w:tcW w:w="1661" w:type="dxa"/>
          </w:tcPr>
          <w:p w:rsidR="00493638" w:rsidRPr="00A158E4" w:rsidRDefault="009074FE">
            <w:pPr>
              <w:rPr>
                <w:color w:val="FF0000"/>
              </w:rPr>
            </w:pPr>
            <w:r>
              <w:rPr>
                <w:highlight w:val="darkGray"/>
              </w:rPr>
              <w:t>NA</w:t>
            </w:r>
          </w:p>
        </w:tc>
        <w:tc>
          <w:tcPr>
            <w:tcW w:w="1300" w:type="dxa"/>
          </w:tcPr>
          <w:p w:rsidR="00493638" w:rsidRPr="00A158E4" w:rsidRDefault="00F13313">
            <w:pPr>
              <w:rPr>
                <w:color w:val="FF0000"/>
              </w:rPr>
            </w:pPr>
            <w:r>
              <w:rPr>
                <w:highlight w:val="darkGray"/>
              </w:rPr>
              <w:t>NA</w:t>
            </w:r>
          </w:p>
        </w:tc>
      </w:tr>
    </w:tbl>
    <w:p w:rsidR="000E3A82" w:rsidRDefault="000E3A82"/>
    <w:p w:rsidR="005670FE" w:rsidRDefault="007D6902">
      <w:r>
        <w:t xml:space="preserve">Ms. </w:t>
      </w:r>
      <w:proofErr w:type="gramStart"/>
      <w:r>
        <w:t>Lawrence  and</w:t>
      </w:r>
      <w:proofErr w:type="gramEnd"/>
      <w:r>
        <w:t xml:space="preserve"> Mrs. </w:t>
      </w:r>
      <w:proofErr w:type="spellStart"/>
      <w:r>
        <w:t>Andega</w:t>
      </w:r>
      <w:proofErr w:type="spellEnd"/>
      <w:r>
        <w:t xml:space="preserve"> will conduct parent interviews together.</w:t>
      </w:r>
    </w:p>
    <w:p w:rsidR="007D6902" w:rsidRDefault="00AA24C2" w:rsidP="00AA24C2">
      <w:r>
        <w:rPr>
          <w:rFonts w:ascii="Comic Sans MS" w:eastAsia="Calibri" w:hAnsi="Comic Sans MS" w:cs="Times New Roman"/>
        </w:rPr>
        <w:t xml:space="preserve">*** </w:t>
      </w:r>
      <w:r w:rsidR="007D6902">
        <w:t xml:space="preserve">Please sign up for a time which is convenient </w:t>
      </w:r>
      <w:r w:rsidR="00511EF7">
        <w:t>for</w:t>
      </w:r>
      <w:r w:rsidR="007D6902">
        <w:t xml:space="preserve"> you. Please note the dates that are available.  </w:t>
      </w:r>
    </w:p>
    <w:p w:rsidR="007D6902" w:rsidRDefault="0064442A" w:rsidP="00AA24C2">
      <w:r>
        <w:rPr>
          <w:highlight w:val="darkGray"/>
        </w:rPr>
        <w:t>NA</w:t>
      </w:r>
      <w:r>
        <w:t xml:space="preserve">    - </w:t>
      </w:r>
      <w:proofErr w:type="gramStart"/>
      <w:r>
        <w:t>means  not</w:t>
      </w:r>
      <w:proofErr w:type="gramEnd"/>
      <w:r>
        <w:t xml:space="preserve"> available for conference</w:t>
      </w:r>
    </w:p>
    <w:p w:rsidR="0064442A" w:rsidRDefault="0064442A" w:rsidP="00AA24C2"/>
    <w:p w:rsidR="00AA24C2" w:rsidRPr="00C00C55" w:rsidRDefault="00AA24C2" w:rsidP="00AA24C2">
      <w:pPr>
        <w:rPr>
          <w:rFonts w:ascii="Comic Sans MS" w:hAnsi="Comic Sans MS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Your Name: ______________________ Child’s Name: ________________________</w:t>
      </w:r>
    </w:p>
    <w:p w:rsidR="00AA24C2" w:rsidRPr="00C00C55" w:rsidRDefault="00AA24C2" w:rsidP="00AA24C2">
      <w:pPr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hAnsi="Comic Sans MS"/>
          <w:sz w:val="20"/>
          <w:szCs w:val="20"/>
        </w:rPr>
        <w:t>Email: __________________________________</w:t>
      </w:r>
    </w:p>
    <w:p w:rsidR="00AA24C2" w:rsidRPr="00C00C55" w:rsidRDefault="00AA24C2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Choice 1: ____________________________</w:t>
      </w:r>
    </w:p>
    <w:p w:rsidR="00AA24C2" w:rsidRPr="00C00C55" w:rsidRDefault="00AA24C2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Choice 2:____________________________</w:t>
      </w:r>
    </w:p>
    <w:p w:rsidR="00AA24C2" w:rsidRPr="00C00C55" w:rsidRDefault="00AA24C2" w:rsidP="00AA24C2">
      <w:pPr>
        <w:spacing w:line="48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00C55">
        <w:rPr>
          <w:rFonts w:ascii="Comic Sans MS" w:eastAsia="Calibri" w:hAnsi="Comic Sans MS" w:cs="Times New Roman"/>
          <w:sz w:val="20"/>
          <w:szCs w:val="20"/>
        </w:rPr>
        <w:t>Choice 3:____________________________</w:t>
      </w:r>
    </w:p>
    <w:p w:rsidR="006D373C" w:rsidRDefault="006D373C"/>
    <w:p w:rsidR="006D373C" w:rsidRDefault="006D373C"/>
    <w:p w:rsidR="006D373C" w:rsidRDefault="006D373C"/>
    <w:sectPr w:rsidR="006D373C" w:rsidSect="004F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35764"/>
    <w:rsid w:val="00022A0B"/>
    <w:rsid w:val="000415F6"/>
    <w:rsid w:val="00055227"/>
    <w:rsid w:val="00057946"/>
    <w:rsid w:val="000E3A82"/>
    <w:rsid w:val="00101251"/>
    <w:rsid w:val="00135764"/>
    <w:rsid w:val="00140D3B"/>
    <w:rsid w:val="00141054"/>
    <w:rsid w:val="00142329"/>
    <w:rsid w:val="00151BD4"/>
    <w:rsid w:val="00181812"/>
    <w:rsid w:val="001F1AED"/>
    <w:rsid w:val="002139F2"/>
    <w:rsid w:val="002311A1"/>
    <w:rsid w:val="00256167"/>
    <w:rsid w:val="002C15E0"/>
    <w:rsid w:val="002D6C7B"/>
    <w:rsid w:val="003750B2"/>
    <w:rsid w:val="00381259"/>
    <w:rsid w:val="003C09D3"/>
    <w:rsid w:val="003E3527"/>
    <w:rsid w:val="00451ADC"/>
    <w:rsid w:val="00453399"/>
    <w:rsid w:val="00457BDC"/>
    <w:rsid w:val="00493638"/>
    <w:rsid w:val="004972DF"/>
    <w:rsid w:val="004C3C9B"/>
    <w:rsid w:val="004C5110"/>
    <w:rsid w:val="004D308B"/>
    <w:rsid w:val="004D496B"/>
    <w:rsid w:val="004F6A5F"/>
    <w:rsid w:val="00511EF7"/>
    <w:rsid w:val="00513290"/>
    <w:rsid w:val="00523492"/>
    <w:rsid w:val="00544483"/>
    <w:rsid w:val="005670FE"/>
    <w:rsid w:val="005965E2"/>
    <w:rsid w:val="005B4C65"/>
    <w:rsid w:val="005F384D"/>
    <w:rsid w:val="005F39A5"/>
    <w:rsid w:val="005F3DC9"/>
    <w:rsid w:val="00632AA4"/>
    <w:rsid w:val="0064442A"/>
    <w:rsid w:val="00644632"/>
    <w:rsid w:val="006646FA"/>
    <w:rsid w:val="006653DA"/>
    <w:rsid w:val="006830FD"/>
    <w:rsid w:val="0069554E"/>
    <w:rsid w:val="006B0995"/>
    <w:rsid w:val="006C4021"/>
    <w:rsid w:val="006D373C"/>
    <w:rsid w:val="006D4A71"/>
    <w:rsid w:val="0071216D"/>
    <w:rsid w:val="00721940"/>
    <w:rsid w:val="00744A1A"/>
    <w:rsid w:val="0075411F"/>
    <w:rsid w:val="00760F9A"/>
    <w:rsid w:val="00786F12"/>
    <w:rsid w:val="00790A7B"/>
    <w:rsid w:val="00797B12"/>
    <w:rsid w:val="007B7402"/>
    <w:rsid w:val="007B7611"/>
    <w:rsid w:val="007D6902"/>
    <w:rsid w:val="007E0E42"/>
    <w:rsid w:val="007E10D5"/>
    <w:rsid w:val="007F11AB"/>
    <w:rsid w:val="00824131"/>
    <w:rsid w:val="00842F4A"/>
    <w:rsid w:val="00846524"/>
    <w:rsid w:val="00853B1F"/>
    <w:rsid w:val="008A6FBC"/>
    <w:rsid w:val="008B6294"/>
    <w:rsid w:val="008B7DAB"/>
    <w:rsid w:val="008C67D9"/>
    <w:rsid w:val="008D5864"/>
    <w:rsid w:val="008F22FB"/>
    <w:rsid w:val="00900D8E"/>
    <w:rsid w:val="009074FE"/>
    <w:rsid w:val="009A7C99"/>
    <w:rsid w:val="009B0555"/>
    <w:rsid w:val="009D42C1"/>
    <w:rsid w:val="00A054E7"/>
    <w:rsid w:val="00A1548F"/>
    <w:rsid w:val="00A158E4"/>
    <w:rsid w:val="00A21CAC"/>
    <w:rsid w:val="00A25314"/>
    <w:rsid w:val="00A570F2"/>
    <w:rsid w:val="00A96F53"/>
    <w:rsid w:val="00AA24C2"/>
    <w:rsid w:val="00AB1656"/>
    <w:rsid w:val="00AB46FB"/>
    <w:rsid w:val="00AB4DC4"/>
    <w:rsid w:val="00AC3AFA"/>
    <w:rsid w:val="00AC705D"/>
    <w:rsid w:val="00AD230F"/>
    <w:rsid w:val="00AE2FA4"/>
    <w:rsid w:val="00B16039"/>
    <w:rsid w:val="00B84262"/>
    <w:rsid w:val="00BA5A9A"/>
    <w:rsid w:val="00BC7AF8"/>
    <w:rsid w:val="00BD7406"/>
    <w:rsid w:val="00BE7C7E"/>
    <w:rsid w:val="00C00C55"/>
    <w:rsid w:val="00C3617F"/>
    <w:rsid w:val="00C414C1"/>
    <w:rsid w:val="00C55337"/>
    <w:rsid w:val="00CC4039"/>
    <w:rsid w:val="00CD6DF5"/>
    <w:rsid w:val="00CF4E75"/>
    <w:rsid w:val="00D17376"/>
    <w:rsid w:val="00D237D4"/>
    <w:rsid w:val="00D40D27"/>
    <w:rsid w:val="00D62C70"/>
    <w:rsid w:val="00D93B05"/>
    <w:rsid w:val="00DE090D"/>
    <w:rsid w:val="00DE7D04"/>
    <w:rsid w:val="00DF581E"/>
    <w:rsid w:val="00DF5B59"/>
    <w:rsid w:val="00E228CA"/>
    <w:rsid w:val="00E40A8F"/>
    <w:rsid w:val="00E570EF"/>
    <w:rsid w:val="00EA7BA0"/>
    <w:rsid w:val="00EB49AD"/>
    <w:rsid w:val="00ED778B"/>
    <w:rsid w:val="00EE1660"/>
    <w:rsid w:val="00F13313"/>
    <w:rsid w:val="00F143B2"/>
    <w:rsid w:val="00F231B8"/>
    <w:rsid w:val="00F5264C"/>
    <w:rsid w:val="00F63F7E"/>
    <w:rsid w:val="00F72D19"/>
    <w:rsid w:val="00FA7FBE"/>
    <w:rsid w:val="00FB5BC9"/>
    <w:rsid w:val="00FE00B8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wrence@harmony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dega@harmonytx.org" TargetMode="External"/><Relationship Id="rId5" Type="http://schemas.openxmlformats.org/officeDocument/2006/relationships/hyperlink" Target="http://www.4barmadillos.weebl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23</cp:revision>
  <cp:lastPrinted>2010-10-27T20:24:00Z</cp:lastPrinted>
  <dcterms:created xsi:type="dcterms:W3CDTF">2011-02-08T13:33:00Z</dcterms:created>
  <dcterms:modified xsi:type="dcterms:W3CDTF">2011-02-16T02:04:00Z</dcterms:modified>
</cp:coreProperties>
</file>